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1368"/>
        <w:gridCol w:w="4104"/>
        <w:gridCol w:w="4104"/>
      </w:tblGrid>
      <w:tr w:rsidR="00C710B8" w:rsidRPr="00C710B8" w:rsidTr="00C710B8">
        <w:tblPrEx>
          <w:tblCellMar>
            <w:top w:w="0" w:type="dxa"/>
            <w:bottom w:w="0" w:type="dxa"/>
          </w:tblCellMar>
        </w:tblPrEx>
        <w:trPr>
          <w:trHeight w:val="4000"/>
        </w:trPr>
        <w:tc>
          <w:tcPr>
            <w:tcW w:w="1368" w:type="dxa"/>
          </w:tcPr>
          <w:p w:rsidR="00C710B8" w:rsidRPr="00C710B8" w:rsidRDefault="00C710B8">
            <w:pPr>
              <w:rPr>
                <w:rFonts w:cstheme="minorHAnsi"/>
                <w:sz w:val="20"/>
                <w:szCs w:val="20"/>
              </w:rPr>
            </w:pPr>
            <w:r>
              <w:rPr>
                <w:rFonts w:cstheme="minorHAnsi"/>
                <w:sz w:val="20"/>
                <w:szCs w:val="20"/>
              </w:rPr>
              <w:t>Explanation of the execution of a program, using a simple three-instruction example</w:t>
            </w:r>
          </w:p>
        </w:tc>
        <w:tc>
          <w:tcPr>
            <w:tcW w:w="4104" w:type="dxa"/>
          </w:tcPr>
          <w:p w:rsidR="00C710B8" w:rsidRPr="00C710B8" w:rsidRDefault="00C710B8">
            <w:pPr>
              <w:rPr>
                <w:rFonts w:cstheme="minorHAnsi"/>
                <w:sz w:val="20"/>
                <w:szCs w:val="20"/>
              </w:rPr>
            </w:pPr>
            <w:r w:rsidRPr="00C710B8">
              <w:rPr>
                <w:rFonts w:cstheme="minorHAnsi"/>
                <w:sz w:val="20"/>
                <w:szCs w:val="20"/>
              </w:rPr>
              <w:object w:dxaOrig="7202"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121.25pt" o:ole="" o:bordertopcolor="this" o:borderleftcolor="this" o:borderbottomcolor="this" o:borderrightcolor="this">
                  <v:imagedata r:id="rId5" o:title=""/>
                  <w10:bordertop type="single" width="4" shadow="t"/>
                  <w10:borderleft type="single" width="4" shadow="t"/>
                  <w10:borderbottom type="single" width="4" shadow="t"/>
                  <w10:borderright type="single" width="4" shadow="t"/>
                </v:shape>
                <o:OLEObject Type="Embed" ProgID="PowerPoint.Slide.12" ShapeID="_x0000_i1025" DrawAspect="Content" ObjectID="_1389416890" r:id="rId6"/>
              </w:object>
            </w:r>
          </w:p>
        </w:tc>
        <w:tc>
          <w:tcPr>
            <w:tcW w:w="4104" w:type="dxa"/>
          </w:tcPr>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This presentation looks at the data flow between the CPU and memory as a program is executed.</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Both the program and the data it is working on are stored in the same memory, and instructions are fetched to the CPU where they are executed.</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 xml:space="preserve">This basic architecture was described by von Neumann, Eckert and </w:t>
            </w:r>
            <w:proofErr w:type="spellStart"/>
            <w:r w:rsidRPr="00C710B8">
              <w:rPr>
                <w:rFonts w:cstheme="minorHAnsi"/>
                <w:kern w:val="24"/>
                <w:sz w:val="20"/>
                <w:szCs w:val="20"/>
              </w:rPr>
              <w:t>Mauchly</w:t>
            </w:r>
            <w:proofErr w:type="spellEnd"/>
            <w:r w:rsidRPr="00C710B8">
              <w:rPr>
                <w:rFonts w:cstheme="minorHAnsi"/>
                <w:kern w:val="24"/>
                <w:sz w:val="20"/>
                <w:szCs w:val="20"/>
              </w:rPr>
              <w:t xml:space="preserve"> in the mid-1940s and is still with us, although it is now much improved.</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Let’s begin by looking back at our diagram of the components making up a computer.</w:t>
            </w:r>
          </w:p>
          <w:p w:rsidR="00C710B8" w:rsidRPr="00C710B8" w:rsidRDefault="00C710B8" w:rsidP="00C710B8">
            <w:pPr>
              <w:autoSpaceDE w:val="0"/>
              <w:autoSpaceDN w:val="0"/>
              <w:adjustRightInd w:val="0"/>
              <w:spacing w:after="0" w:line="240" w:lineRule="auto"/>
              <w:rPr>
                <w:rFonts w:cstheme="minorHAnsi"/>
                <w:sz w:val="20"/>
                <w:szCs w:val="20"/>
              </w:rPr>
            </w:pPr>
          </w:p>
          <w:p w:rsidR="00C710B8" w:rsidRPr="00C710B8" w:rsidRDefault="00C710B8">
            <w:pPr>
              <w:rPr>
                <w:rFonts w:cstheme="minorHAnsi"/>
                <w:sz w:val="20"/>
                <w:szCs w:val="20"/>
              </w:rPr>
            </w:pPr>
          </w:p>
        </w:tc>
      </w:tr>
      <w:tr w:rsidR="00C710B8" w:rsidRPr="00C710B8" w:rsidTr="00C710B8">
        <w:tblPrEx>
          <w:tblCellMar>
            <w:top w:w="0" w:type="dxa"/>
            <w:bottom w:w="0" w:type="dxa"/>
          </w:tblCellMar>
        </w:tblPrEx>
        <w:trPr>
          <w:trHeight w:val="4000"/>
        </w:trPr>
        <w:tc>
          <w:tcPr>
            <w:tcW w:w="1368" w:type="dxa"/>
          </w:tcPr>
          <w:p w:rsidR="00C710B8" w:rsidRPr="00C710B8" w:rsidRDefault="00C710B8">
            <w:pPr>
              <w:rPr>
                <w:rFonts w:cstheme="minorHAnsi"/>
                <w:sz w:val="20"/>
                <w:szCs w:val="20"/>
              </w:rPr>
            </w:pPr>
            <w:r>
              <w:rPr>
                <w:rFonts w:cstheme="minorHAnsi"/>
                <w:sz w:val="20"/>
                <w:szCs w:val="20"/>
              </w:rPr>
              <w:t>A technology topic</w:t>
            </w:r>
          </w:p>
        </w:tc>
        <w:tc>
          <w:tcPr>
            <w:tcW w:w="4104" w:type="dxa"/>
          </w:tcPr>
          <w:p w:rsidR="00C710B8" w:rsidRPr="00C710B8" w:rsidRDefault="00C710B8">
            <w:pPr>
              <w:rPr>
                <w:rFonts w:cstheme="minorHAnsi"/>
                <w:sz w:val="20"/>
                <w:szCs w:val="20"/>
              </w:rPr>
            </w:pPr>
            <w:r w:rsidRPr="00C710B8">
              <w:rPr>
                <w:rFonts w:cstheme="minorHAnsi"/>
                <w:sz w:val="20"/>
                <w:szCs w:val="20"/>
              </w:rPr>
              <w:object w:dxaOrig="7202" w:dyaOrig="5399">
                <v:shape id="_x0000_i1026" type="#_x0000_t75" style="width:162pt;height:121.25pt" o:ole=""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o:OLEObject Type="Embed" ProgID="PowerPoint.Slide.12" ShapeID="_x0000_i1026" DrawAspect="Content" ObjectID="_1389416891" r:id="rId8"/>
              </w:object>
            </w:r>
          </w:p>
        </w:tc>
        <w:tc>
          <w:tcPr>
            <w:tcW w:w="4104" w:type="dxa"/>
          </w:tcPr>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It fits within the technology portion of our class.</w:t>
            </w:r>
          </w:p>
          <w:p w:rsidR="00C710B8" w:rsidRPr="00C710B8" w:rsidRDefault="00C710B8" w:rsidP="00C710B8">
            <w:pPr>
              <w:autoSpaceDE w:val="0"/>
              <w:autoSpaceDN w:val="0"/>
              <w:adjustRightInd w:val="0"/>
              <w:spacing w:after="0" w:line="240" w:lineRule="auto"/>
              <w:rPr>
                <w:rFonts w:cstheme="minorHAnsi"/>
                <w:sz w:val="20"/>
                <w:szCs w:val="20"/>
              </w:rPr>
            </w:pPr>
          </w:p>
          <w:p w:rsidR="00C710B8" w:rsidRPr="00C710B8" w:rsidRDefault="00C710B8">
            <w:pPr>
              <w:rPr>
                <w:rFonts w:cstheme="minorHAnsi"/>
                <w:sz w:val="20"/>
                <w:szCs w:val="20"/>
              </w:rPr>
            </w:pPr>
          </w:p>
        </w:tc>
      </w:tr>
      <w:tr w:rsidR="00C710B8" w:rsidRPr="00C710B8" w:rsidTr="00C710B8">
        <w:tblPrEx>
          <w:tblCellMar>
            <w:top w:w="0" w:type="dxa"/>
            <w:bottom w:w="0" w:type="dxa"/>
          </w:tblCellMar>
        </w:tblPrEx>
        <w:trPr>
          <w:trHeight w:val="4000"/>
        </w:trPr>
        <w:tc>
          <w:tcPr>
            <w:tcW w:w="1368" w:type="dxa"/>
          </w:tcPr>
          <w:p w:rsidR="00C710B8" w:rsidRDefault="00C710B8" w:rsidP="00C710B8">
            <w:pPr>
              <w:rPr>
                <w:rFonts w:cstheme="minorHAnsi"/>
                <w:sz w:val="20"/>
                <w:szCs w:val="20"/>
              </w:rPr>
            </w:pPr>
            <w:r>
              <w:rPr>
                <w:rFonts w:cstheme="minorHAnsi"/>
                <w:sz w:val="20"/>
                <w:szCs w:val="20"/>
              </w:rPr>
              <w:t>Review of the functional components of a computer system</w:t>
            </w:r>
          </w:p>
          <w:p w:rsidR="00C710B8" w:rsidRPr="00C710B8" w:rsidRDefault="00C710B8">
            <w:pPr>
              <w:rPr>
                <w:rFonts w:cstheme="minorHAnsi"/>
                <w:sz w:val="20"/>
                <w:szCs w:val="20"/>
              </w:rPr>
            </w:pPr>
          </w:p>
        </w:tc>
        <w:tc>
          <w:tcPr>
            <w:tcW w:w="4104" w:type="dxa"/>
          </w:tcPr>
          <w:p w:rsidR="00C710B8" w:rsidRPr="00C710B8" w:rsidRDefault="00C710B8">
            <w:pPr>
              <w:rPr>
                <w:rFonts w:cstheme="minorHAnsi"/>
                <w:sz w:val="20"/>
                <w:szCs w:val="20"/>
              </w:rPr>
            </w:pPr>
            <w:r w:rsidRPr="00C710B8">
              <w:rPr>
                <w:rFonts w:cstheme="minorHAnsi"/>
                <w:sz w:val="20"/>
                <w:szCs w:val="20"/>
              </w:rPr>
              <w:object w:dxaOrig="7202" w:dyaOrig="5399">
                <v:shape id="_x0000_i1027" type="#_x0000_t75" style="width:162pt;height:121.2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7" DrawAspect="Content" ObjectID="_1389416892" r:id="rId10"/>
              </w:object>
            </w:r>
          </w:p>
        </w:tc>
        <w:tc>
          <w:tcPr>
            <w:tcW w:w="4104" w:type="dxa"/>
          </w:tcPr>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 xml:space="preserve">This diagram shows the functional components of a computer.  </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 xml:space="preserve">Nearly all computers from the largest supercomputer to the computer in your cell phone have these components.  </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In this presentation, we will focus on the CPU and memory, since the CPU executes programs that are in memory.</w:t>
            </w:r>
          </w:p>
          <w:p w:rsidR="00C710B8" w:rsidRPr="00C710B8" w:rsidRDefault="00C710B8" w:rsidP="00C710B8">
            <w:pPr>
              <w:autoSpaceDE w:val="0"/>
              <w:autoSpaceDN w:val="0"/>
              <w:adjustRightInd w:val="0"/>
              <w:spacing w:after="0" w:line="240" w:lineRule="auto"/>
              <w:rPr>
                <w:rFonts w:cstheme="minorHAnsi"/>
                <w:sz w:val="20"/>
                <w:szCs w:val="20"/>
              </w:rPr>
            </w:pPr>
          </w:p>
          <w:p w:rsidR="00C710B8" w:rsidRPr="00C710B8" w:rsidRDefault="00C710B8">
            <w:pPr>
              <w:rPr>
                <w:rFonts w:cstheme="minorHAnsi"/>
                <w:sz w:val="20"/>
                <w:szCs w:val="20"/>
              </w:rPr>
            </w:pPr>
          </w:p>
        </w:tc>
      </w:tr>
      <w:tr w:rsidR="00C710B8" w:rsidRPr="00C710B8" w:rsidTr="00C710B8">
        <w:tblPrEx>
          <w:tblCellMar>
            <w:top w:w="0" w:type="dxa"/>
            <w:bottom w:w="0" w:type="dxa"/>
          </w:tblCellMar>
        </w:tblPrEx>
        <w:trPr>
          <w:trHeight w:val="4000"/>
        </w:trPr>
        <w:tc>
          <w:tcPr>
            <w:tcW w:w="1368" w:type="dxa"/>
          </w:tcPr>
          <w:p w:rsidR="00C710B8" w:rsidRDefault="00C710B8" w:rsidP="00C710B8">
            <w:pPr>
              <w:rPr>
                <w:rFonts w:cstheme="minorHAnsi"/>
                <w:sz w:val="20"/>
                <w:szCs w:val="20"/>
              </w:rPr>
            </w:pPr>
            <w:r>
              <w:rPr>
                <w:rFonts w:cstheme="minorHAnsi"/>
                <w:sz w:val="20"/>
                <w:szCs w:val="20"/>
              </w:rPr>
              <w:lastRenderedPageBreak/>
              <w:t>Review of CPU and memory hardware</w:t>
            </w:r>
          </w:p>
          <w:p w:rsidR="00C710B8" w:rsidRPr="00C710B8" w:rsidRDefault="00C710B8">
            <w:pPr>
              <w:rPr>
                <w:rFonts w:cstheme="minorHAnsi"/>
                <w:sz w:val="20"/>
                <w:szCs w:val="20"/>
              </w:rPr>
            </w:pPr>
          </w:p>
        </w:tc>
        <w:tc>
          <w:tcPr>
            <w:tcW w:w="4104" w:type="dxa"/>
          </w:tcPr>
          <w:p w:rsidR="00C710B8" w:rsidRPr="00C710B8" w:rsidRDefault="00C710B8">
            <w:pPr>
              <w:rPr>
                <w:rFonts w:cstheme="minorHAnsi"/>
                <w:sz w:val="20"/>
                <w:szCs w:val="20"/>
              </w:rPr>
            </w:pPr>
            <w:r w:rsidRPr="00C710B8">
              <w:rPr>
                <w:rFonts w:cstheme="minorHAnsi"/>
                <w:sz w:val="20"/>
                <w:szCs w:val="20"/>
              </w:rPr>
              <w:object w:dxaOrig="7202" w:dyaOrig="5399">
                <v:shape id="_x0000_i1028" type="#_x0000_t75" style="width:162pt;height:121.2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8" DrawAspect="Content" ObjectID="_1389416893" r:id="rId12"/>
              </w:object>
            </w:r>
          </w:p>
        </w:tc>
        <w:tc>
          <w:tcPr>
            <w:tcW w:w="4104" w:type="dxa"/>
          </w:tcPr>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 xml:space="preserve">The CPU and memory are electronic chips.  </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 xml:space="preserve">They’re installed on a circuit board inside a computer.  </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 xml:space="preserve">The photo at the bottom shows a portion of a circuit board.  </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 xml:space="preserve">As you see, the wires that connect the devices are printed on the board.  </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Since they are packaged together this way, information can be transferred at very high speed between the CPU and memory.</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Now let’s take a look at the execution of a sample program.</w:t>
            </w:r>
          </w:p>
          <w:p w:rsidR="00C710B8" w:rsidRPr="00C710B8" w:rsidRDefault="00C710B8" w:rsidP="00C710B8">
            <w:pPr>
              <w:autoSpaceDE w:val="0"/>
              <w:autoSpaceDN w:val="0"/>
              <w:adjustRightInd w:val="0"/>
              <w:spacing w:after="0" w:line="240" w:lineRule="auto"/>
              <w:rPr>
                <w:rFonts w:cstheme="minorHAnsi"/>
                <w:sz w:val="20"/>
                <w:szCs w:val="20"/>
              </w:rPr>
            </w:pPr>
          </w:p>
          <w:p w:rsidR="00C710B8" w:rsidRPr="00C710B8" w:rsidRDefault="00C710B8">
            <w:pPr>
              <w:rPr>
                <w:rFonts w:cstheme="minorHAnsi"/>
                <w:sz w:val="20"/>
                <w:szCs w:val="20"/>
              </w:rPr>
            </w:pPr>
          </w:p>
        </w:tc>
      </w:tr>
      <w:tr w:rsidR="00C710B8" w:rsidRPr="00C710B8" w:rsidTr="00C710B8">
        <w:tblPrEx>
          <w:tblCellMar>
            <w:top w:w="0" w:type="dxa"/>
            <w:bottom w:w="0" w:type="dxa"/>
          </w:tblCellMar>
        </w:tblPrEx>
        <w:trPr>
          <w:trHeight w:val="4000"/>
        </w:trPr>
        <w:tc>
          <w:tcPr>
            <w:tcW w:w="1368" w:type="dxa"/>
          </w:tcPr>
          <w:p w:rsidR="00C710B8" w:rsidRDefault="00C710B8" w:rsidP="00C710B8">
            <w:pPr>
              <w:rPr>
                <w:rFonts w:cstheme="minorHAnsi"/>
                <w:sz w:val="20"/>
                <w:szCs w:val="20"/>
              </w:rPr>
            </w:pPr>
            <w:r>
              <w:rPr>
                <w:rFonts w:cstheme="minorHAnsi"/>
                <w:sz w:val="20"/>
                <w:szCs w:val="20"/>
              </w:rPr>
              <w:t>The operating system, the application program and the application data are all in memory while the program executes.</w:t>
            </w:r>
          </w:p>
          <w:p w:rsidR="00C710B8" w:rsidRPr="00C710B8" w:rsidRDefault="00C710B8">
            <w:pPr>
              <w:rPr>
                <w:rFonts w:cstheme="minorHAnsi"/>
                <w:sz w:val="20"/>
                <w:szCs w:val="20"/>
              </w:rPr>
            </w:pPr>
          </w:p>
        </w:tc>
        <w:tc>
          <w:tcPr>
            <w:tcW w:w="4104" w:type="dxa"/>
          </w:tcPr>
          <w:p w:rsidR="00C710B8" w:rsidRPr="00C710B8" w:rsidRDefault="00C710B8">
            <w:pPr>
              <w:rPr>
                <w:rFonts w:cstheme="minorHAnsi"/>
                <w:sz w:val="20"/>
                <w:szCs w:val="20"/>
              </w:rPr>
            </w:pPr>
            <w:r w:rsidRPr="00C710B8">
              <w:rPr>
                <w:rFonts w:cstheme="minorHAnsi"/>
                <w:sz w:val="20"/>
                <w:szCs w:val="20"/>
              </w:rPr>
              <w:object w:dxaOrig="7202" w:dyaOrig="5399">
                <v:shape id="_x0000_i1029" type="#_x0000_t75" style="width:162pt;height:121.2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9" DrawAspect="Content" ObjectID="_1389416894" r:id="rId14"/>
              </w:object>
            </w:r>
          </w:p>
        </w:tc>
        <w:tc>
          <w:tcPr>
            <w:tcW w:w="4104" w:type="dxa"/>
          </w:tcPr>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For the CPU to execute a program, it must be in memory along with the data it is working on.</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 xml:space="preserve">The operating system is also in memory.  </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Let’s drill down to see what happens when a program executes.</w:t>
            </w:r>
          </w:p>
          <w:p w:rsidR="00C710B8" w:rsidRPr="00C710B8" w:rsidRDefault="00C710B8" w:rsidP="00C710B8">
            <w:pPr>
              <w:autoSpaceDE w:val="0"/>
              <w:autoSpaceDN w:val="0"/>
              <w:adjustRightInd w:val="0"/>
              <w:spacing w:after="0" w:line="240" w:lineRule="auto"/>
              <w:rPr>
                <w:rFonts w:cstheme="minorHAnsi"/>
                <w:sz w:val="20"/>
                <w:szCs w:val="20"/>
              </w:rPr>
            </w:pPr>
          </w:p>
          <w:p w:rsidR="00C710B8" w:rsidRPr="00C710B8" w:rsidRDefault="00C710B8">
            <w:pPr>
              <w:rPr>
                <w:rFonts w:cstheme="minorHAnsi"/>
                <w:sz w:val="20"/>
                <w:szCs w:val="20"/>
              </w:rPr>
            </w:pPr>
          </w:p>
        </w:tc>
      </w:tr>
      <w:tr w:rsidR="00C710B8" w:rsidRPr="00C710B8" w:rsidTr="00C710B8">
        <w:tblPrEx>
          <w:tblCellMar>
            <w:top w:w="0" w:type="dxa"/>
            <w:bottom w:w="0" w:type="dxa"/>
          </w:tblCellMar>
        </w:tblPrEx>
        <w:trPr>
          <w:trHeight w:val="4000"/>
        </w:trPr>
        <w:tc>
          <w:tcPr>
            <w:tcW w:w="1368" w:type="dxa"/>
          </w:tcPr>
          <w:p w:rsidR="00C710B8" w:rsidRDefault="00C710B8" w:rsidP="00C710B8">
            <w:pPr>
              <w:rPr>
                <w:rFonts w:cstheme="minorHAnsi"/>
                <w:sz w:val="20"/>
                <w:szCs w:val="20"/>
              </w:rPr>
            </w:pPr>
            <w:r>
              <w:rPr>
                <w:rFonts w:cstheme="minorHAnsi"/>
                <w:sz w:val="20"/>
                <w:szCs w:val="20"/>
              </w:rPr>
              <w:t>A simple, three-instruction machine-language program</w:t>
            </w:r>
          </w:p>
          <w:p w:rsidR="00C710B8" w:rsidRPr="00C710B8" w:rsidRDefault="00C710B8">
            <w:pPr>
              <w:rPr>
                <w:rFonts w:cstheme="minorHAnsi"/>
                <w:sz w:val="20"/>
                <w:szCs w:val="20"/>
              </w:rPr>
            </w:pPr>
          </w:p>
        </w:tc>
        <w:tc>
          <w:tcPr>
            <w:tcW w:w="4104" w:type="dxa"/>
          </w:tcPr>
          <w:p w:rsidR="00C710B8" w:rsidRPr="00C710B8" w:rsidRDefault="00C710B8">
            <w:pPr>
              <w:rPr>
                <w:rFonts w:cstheme="minorHAnsi"/>
                <w:sz w:val="20"/>
                <w:szCs w:val="20"/>
              </w:rPr>
            </w:pPr>
            <w:r w:rsidRPr="00C710B8">
              <w:rPr>
                <w:rFonts w:cstheme="minorHAnsi"/>
                <w:sz w:val="20"/>
                <w:szCs w:val="20"/>
              </w:rPr>
              <w:object w:dxaOrig="7202" w:dyaOrig="5399">
                <v:shape id="_x0000_i1030" type="#_x0000_t75" style="width:162pt;height:121.2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30" DrawAspect="Content" ObjectID="_1389416895" r:id="rId16"/>
              </w:object>
            </w:r>
          </w:p>
        </w:tc>
        <w:tc>
          <w:tcPr>
            <w:tcW w:w="4104" w:type="dxa"/>
          </w:tcPr>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Consider this program segment, which has been loaded into the computer’s memory.</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It consists of three machine-language instructions that direct the computer to add the numbers in memory locations X and Y and leave the result in memory location Z.</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The instructions will be executed in order.</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Study it before going on – see if you can anticipate wha</w:t>
            </w:r>
            <w:r>
              <w:rPr>
                <w:rFonts w:cstheme="minorHAnsi"/>
                <w:kern w:val="24"/>
                <w:sz w:val="20"/>
                <w:szCs w:val="20"/>
              </w:rPr>
              <w:t xml:space="preserve">t will happen when it executes.  </w:t>
            </w:r>
            <w:r w:rsidRPr="00C710B8">
              <w:rPr>
                <w:rFonts w:cstheme="minorHAnsi"/>
                <w:kern w:val="24"/>
                <w:sz w:val="20"/>
                <w:szCs w:val="20"/>
              </w:rPr>
              <w:t>What will be the final value of Z after execution of the third instruction?</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When you are ready, let’s take a closer look.</w:t>
            </w:r>
          </w:p>
        </w:tc>
      </w:tr>
      <w:tr w:rsidR="00C710B8" w:rsidRPr="00C710B8" w:rsidTr="00C710B8">
        <w:tblPrEx>
          <w:tblCellMar>
            <w:top w:w="0" w:type="dxa"/>
            <w:bottom w:w="0" w:type="dxa"/>
          </w:tblCellMar>
        </w:tblPrEx>
        <w:trPr>
          <w:trHeight w:val="4000"/>
        </w:trPr>
        <w:tc>
          <w:tcPr>
            <w:tcW w:w="1368" w:type="dxa"/>
          </w:tcPr>
          <w:p w:rsidR="00C710B8" w:rsidRDefault="00C710B8" w:rsidP="00C710B8">
            <w:pPr>
              <w:rPr>
                <w:rFonts w:cstheme="minorHAnsi"/>
                <w:sz w:val="20"/>
                <w:szCs w:val="20"/>
              </w:rPr>
            </w:pPr>
            <w:r>
              <w:rPr>
                <w:rFonts w:cstheme="minorHAnsi"/>
                <w:sz w:val="20"/>
                <w:szCs w:val="20"/>
              </w:rPr>
              <w:lastRenderedPageBreak/>
              <w:t>A closer look at the CPU and the program and its data in memory</w:t>
            </w:r>
          </w:p>
          <w:p w:rsidR="00C710B8" w:rsidRPr="00C710B8" w:rsidRDefault="00C710B8">
            <w:pPr>
              <w:rPr>
                <w:rFonts w:cstheme="minorHAnsi"/>
                <w:sz w:val="20"/>
                <w:szCs w:val="20"/>
              </w:rPr>
            </w:pPr>
          </w:p>
        </w:tc>
        <w:tc>
          <w:tcPr>
            <w:tcW w:w="4104" w:type="dxa"/>
          </w:tcPr>
          <w:p w:rsidR="00C710B8" w:rsidRPr="00C710B8" w:rsidRDefault="00C710B8">
            <w:pPr>
              <w:rPr>
                <w:rFonts w:cstheme="minorHAnsi"/>
                <w:sz w:val="20"/>
                <w:szCs w:val="20"/>
              </w:rPr>
            </w:pPr>
            <w:r w:rsidRPr="00C710B8">
              <w:rPr>
                <w:rFonts w:cstheme="minorHAnsi"/>
                <w:sz w:val="20"/>
                <w:szCs w:val="20"/>
              </w:rPr>
              <w:object w:dxaOrig="7202" w:dyaOrig="5399">
                <v:shape id="_x0000_i1031" type="#_x0000_t75" style="width:162pt;height:121.2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31" DrawAspect="Content" ObjectID="_1389416896" r:id="rId18"/>
              </w:object>
            </w:r>
          </w:p>
        </w:tc>
        <w:tc>
          <w:tcPr>
            <w:tcW w:w="4104" w:type="dxa"/>
          </w:tcPr>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Here we see more detail.</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Both the program and the data it operates on are in memory.</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We also have a more detailed view of the CPU.</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It has a small amount of internal memory – a place to hold an instruction while it is being executed and a place to hold the number it is working on, called a “register.”</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Before execution begins, the program and the numbers to be added are in memory, but the CPU has no current instruction and it’s register is empty.</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Let’s look at the execution of the first instruction.</w:t>
            </w:r>
          </w:p>
          <w:p w:rsidR="00C710B8" w:rsidRPr="00C710B8" w:rsidRDefault="00C710B8" w:rsidP="00C710B8">
            <w:pPr>
              <w:autoSpaceDE w:val="0"/>
              <w:autoSpaceDN w:val="0"/>
              <w:adjustRightInd w:val="0"/>
              <w:spacing w:after="0" w:line="240" w:lineRule="auto"/>
              <w:rPr>
                <w:rFonts w:cstheme="minorHAnsi"/>
                <w:sz w:val="20"/>
                <w:szCs w:val="20"/>
              </w:rPr>
            </w:pPr>
          </w:p>
          <w:p w:rsidR="00C710B8" w:rsidRPr="00C710B8" w:rsidRDefault="00C710B8">
            <w:pPr>
              <w:rPr>
                <w:rFonts w:cstheme="minorHAnsi"/>
                <w:sz w:val="20"/>
                <w:szCs w:val="20"/>
              </w:rPr>
            </w:pPr>
          </w:p>
        </w:tc>
      </w:tr>
      <w:tr w:rsidR="00C710B8" w:rsidRPr="00C710B8" w:rsidTr="00C710B8">
        <w:tblPrEx>
          <w:tblCellMar>
            <w:top w:w="0" w:type="dxa"/>
            <w:bottom w:w="0" w:type="dxa"/>
          </w:tblCellMar>
        </w:tblPrEx>
        <w:trPr>
          <w:trHeight w:val="4000"/>
        </w:trPr>
        <w:tc>
          <w:tcPr>
            <w:tcW w:w="1368" w:type="dxa"/>
          </w:tcPr>
          <w:p w:rsidR="009E3826" w:rsidRDefault="009E3826" w:rsidP="009E3826">
            <w:pPr>
              <w:rPr>
                <w:rFonts w:cstheme="minorHAnsi"/>
                <w:sz w:val="20"/>
                <w:szCs w:val="20"/>
              </w:rPr>
            </w:pPr>
            <w:r>
              <w:rPr>
                <w:rFonts w:cstheme="minorHAnsi"/>
                <w:sz w:val="20"/>
                <w:szCs w:val="20"/>
              </w:rPr>
              <w:t>Fetch and execute the first instruction</w:t>
            </w:r>
          </w:p>
          <w:p w:rsidR="00C710B8" w:rsidRPr="00C710B8" w:rsidRDefault="00C710B8">
            <w:pPr>
              <w:rPr>
                <w:rFonts w:cstheme="minorHAnsi"/>
                <w:sz w:val="20"/>
                <w:szCs w:val="20"/>
              </w:rPr>
            </w:pPr>
          </w:p>
        </w:tc>
        <w:tc>
          <w:tcPr>
            <w:tcW w:w="4104" w:type="dxa"/>
          </w:tcPr>
          <w:p w:rsidR="00C710B8" w:rsidRPr="00C710B8" w:rsidRDefault="00C710B8">
            <w:pPr>
              <w:rPr>
                <w:rFonts w:cstheme="minorHAnsi"/>
                <w:sz w:val="20"/>
                <w:szCs w:val="20"/>
              </w:rPr>
            </w:pPr>
            <w:r w:rsidRPr="00C710B8">
              <w:rPr>
                <w:rFonts w:cstheme="minorHAnsi"/>
                <w:sz w:val="20"/>
                <w:szCs w:val="20"/>
              </w:rPr>
              <w:object w:dxaOrig="7202" w:dyaOrig="5399">
                <v:shape id="_x0000_i1032" type="#_x0000_t75" style="width:162pt;height:121.2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32" DrawAspect="Content" ObjectID="_1389416897" r:id="rId20"/>
              </w:object>
            </w:r>
          </w:p>
        </w:tc>
        <w:tc>
          <w:tcPr>
            <w:tcW w:w="4104" w:type="dxa"/>
          </w:tcPr>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As shown here, the first step in executing the program is to copy the first instruction from memory to the CPU.</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(A geek would say the instruction is “fetched”).</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Once the instruction is in the CPU, the CPU executes it.</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Can you anticipate how our diagram will change when the first instruction is executed?</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Don’t go on until you think about it.</w:t>
            </w:r>
          </w:p>
          <w:p w:rsidR="00C710B8" w:rsidRPr="00C710B8" w:rsidRDefault="00C710B8" w:rsidP="00C710B8">
            <w:pPr>
              <w:autoSpaceDE w:val="0"/>
              <w:autoSpaceDN w:val="0"/>
              <w:adjustRightInd w:val="0"/>
              <w:spacing w:after="0" w:line="240" w:lineRule="auto"/>
              <w:rPr>
                <w:rFonts w:cstheme="minorHAnsi"/>
                <w:sz w:val="20"/>
                <w:szCs w:val="20"/>
              </w:rPr>
            </w:pPr>
          </w:p>
          <w:p w:rsidR="00C710B8" w:rsidRPr="00C710B8" w:rsidRDefault="00C710B8">
            <w:pPr>
              <w:rPr>
                <w:rFonts w:cstheme="minorHAnsi"/>
                <w:sz w:val="20"/>
                <w:szCs w:val="20"/>
              </w:rPr>
            </w:pPr>
          </w:p>
        </w:tc>
      </w:tr>
      <w:tr w:rsidR="00C710B8" w:rsidRPr="00C710B8" w:rsidTr="00C710B8">
        <w:tblPrEx>
          <w:tblCellMar>
            <w:top w:w="0" w:type="dxa"/>
            <w:bottom w:w="0" w:type="dxa"/>
          </w:tblCellMar>
        </w:tblPrEx>
        <w:trPr>
          <w:trHeight w:val="4000"/>
        </w:trPr>
        <w:tc>
          <w:tcPr>
            <w:tcW w:w="1368" w:type="dxa"/>
          </w:tcPr>
          <w:p w:rsidR="009E3826" w:rsidRDefault="009E3826" w:rsidP="009E3826">
            <w:pPr>
              <w:rPr>
                <w:rFonts w:cstheme="minorHAnsi"/>
                <w:sz w:val="20"/>
                <w:szCs w:val="20"/>
              </w:rPr>
            </w:pPr>
            <w:r>
              <w:rPr>
                <w:rFonts w:cstheme="minorHAnsi"/>
                <w:sz w:val="20"/>
                <w:szCs w:val="20"/>
              </w:rPr>
              <w:lastRenderedPageBreak/>
              <w:t>After the first instruction has executed</w:t>
            </w:r>
          </w:p>
          <w:p w:rsidR="00C710B8" w:rsidRPr="00C710B8" w:rsidRDefault="00C710B8">
            <w:pPr>
              <w:rPr>
                <w:rFonts w:cstheme="minorHAnsi"/>
                <w:sz w:val="20"/>
                <w:szCs w:val="20"/>
              </w:rPr>
            </w:pPr>
          </w:p>
        </w:tc>
        <w:tc>
          <w:tcPr>
            <w:tcW w:w="4104" w:type="dxa"/>
          </w:tcPr>
          <w:p w:rsidR="00C710B8" w:rsidRPr="00C710B8" w:rsidRDefault="00C710B8">
            <w:pPr>
              <w:rPr>
                <w:rFonts w:cstheme="minorHAnsi"/>
                <w:sz w:val="20"/>
                <w:szCs w:val="20"/>
              </w:rPr>
            </w:pPr>
            <w:r w:rsidRPr="00C710B8">
              <w:rPr>
                <w:rFonts w:cstheme="minorHAnsi"/>
                <w:sz w:val="20"/>
                <w:szCs w:val="20"/>
              </w:rPr>
              <w:object w:dxaOrig="7202" w:dyaOrig="5399">
                <v:shape id="_x0000_i1033" type="#_x0000_t75" style="width:162pt;height:121.2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3" DrawAspect="Content" ObjectID="_1389416898" r:id="rId22"/>
              </w:object>
            </w:r>
          </w:p>
        </w:tc>
        <w:tc>
          <w:tcPr>
            <w:tcW w:w="4104" w:type="dxa"/>
          </w:tcPr>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We see here that the first instruction has executed, loading the number 25 into the CPU register.</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Note that the data was copied, not moved, so memory location X still contains 25.</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Next, the second instruction will be copied to the CPU and executed.</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Before going on, try to anticipate the way our diagram will change.</w:t>
            </w:r>
          </w:p>
          <w:p w:rsidR="00C710B8" w:rsidRPr="00C710B8" w:rsidRDefault="00C710B8" w:rsidP="00C710B8">
            <w:pPr>
              <w:autoSpaceDE w:val="0"/>
              <w:autoSpaceDN w:val="0"/>
              <w:adjustRightInd w:val="0"/>
              <w:spacing w:after="0" w:line="240" w:lineRule="auto"/>
              <w:rPr>
                <w:rFonts w:cstheme="minorHAnsi"/>
                <w:sz w:val="20"/>
                <w:szCs w:val="20"/>
              </w:rPr>
            </w:pPr>
          </w:p>
          <w:p w:rsidR="00C710B8" w:rsidRPr="00C710B8" w:rsidRDefault="00C710B8">
            <w:pPr>
              <w:rPr>
                <w:rFonts w:cstheme="minorHAnsi"/>
                <w:sz w:val="20"/>
                <w:szCs w:val="20"/>
              </w:rPr>
            </w:pPr>
          </w:p>
        </w:tc>
      </w:tr>
      <w:tr w:rsidR="00C710B8" w:rsidRPr="00C710B8" w:rsidTr="00C710B8">
        <w:tblPrEx>
          <w:tblCellMar>
            <w:top w:w="0" w:type="dxa"/>
            <w:bottom w:w="0" w:type="dxa"/>
          </w:tblCellMar>
        </w:tblPrEx>
        <w:trPr>
          <w:trHeight w:val="4000"/>
        </w:trPr>
        <w:tc>
          <w:tcPr>
            <w:tcW w:w="1368" w:type="dxa"/>
          </w:tcPr>
          <w:p w:rsidR="009E3826" w:rsidRDefault="009E3826" w:rsidP="009E3826">
            <w:pPr>
              <w:rPr>
                <w:rFonts w:cstheme="minorHAnsi"/>
                <w:sz w:val="20"/>
                <w:szCs w:val="20"/>
              </w:rPr>
            </w:pPr>
            <w:r>
              <w:rPr>
                <w:rFonts w:cstheme="minorHAnsi"/>
                <w:sz w:val="20"/>
                <w:szCs w:val="20"/>
              </w:rPr>
              <w:t>After the second instruction has executed</w:t>
            </w:r>
          </w:p>
          <w:p w:rsidR="00C710B8" w:rsidRPr="00C710B8" w:rsidRDefault="00C710B8">
            <w:pPr>
              <w:rPr>
                <w:rFonts w:cstheme="minorHAnsi"/>
                <w:sz w:val="20"/>
                <w:szCs w:val="20"/>
              </w:rPr>
            </w:pPr>
          </w:p>
        </w:tc>
        <w:tc>
          <w:tcPr>
            <w:tcW w:w="4104" w:type="dxa"/>
          </w:tcPr>
          <w:p w:rsidR="00C710B8" w:rsidRPr="00C710B8" w:rsidRDefault="00C710B8">
            <w:pPr>
              <w:rPr>
                <w:rFonts w:cstheme="minorHAnsi"/>
                <w:sz w:val="20"/>
                <w:szCs w:val="20"/>
              </w:rPr>
            </w:pPr>
            <w:r w:rsidRPr="00C710B8">
              <w:rPr>
                <w:rFonts w:cstheme="minorHAnsi"/>
                <w:sz w:val="20"/>
                <w:szCs w:val="20"/>
              </w:rPr>
              <w:object w:dxaOrig="7202" w:dyaOrig="5399">
                <v:shape id="_x0000_i1034" type="#_x0000_t75" style="width:162pt;height:121.2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4" DrawAspect="Content" ObjectID="_1389416899" r:id="rId24"/>
              </w:object>
            </w:r>
          </w:p>
        </w:tc>
        <w:tc>
          <w:tcPr>
            <w:tcW w:w="4104" w:type="dxa"/>
          </w:tcPr>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We see that the second instruction has been loaded into the CPU and executed.</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The number 10 was copied from location Y and added to the 25 that was already in the register, leaving 35 in the register.</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Next, we will execute the third instruction.</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What will our diagram look like after that completes?</w:t>
            </w:r>
          </w:p>
          <w:p w:rsidR="00C710B8" w:rsidRPr="00C710B8" w:rsidRDefault="00C710B8" w:rsidP="00C710B8">
            <w:pPr>
              <w:autoSpaceDE w:val="0"/>
              <w:autoSpaceDN w:val="0"/>
              <w:adjustRightInd w:val="0"/>
              <w:spacing w:after="0" w:line="240" w:lineRule="auto"/>
              <w:rPr>
                <w:rFonts w:cstheme="minorHAnsi"/>
                <w:sz w:val="20"/>
                <w:szCs w:val="20"/>
              </w:rPr>
            </w:pPr>
          </w:p>
          <w:p w:rsidR="00C710B8" w:rsidRPr="00C710B8" w:rsidRDefault="00C710B8">
            <w:pPr>
              <w:rPr>
                <w:rFonts w:cstheme="minorHAnsi"/>
                <w:sz w:val="20"/>
                <w:szCs w:val="20"/>
              </w:rPr>
            </w:pPr>
          </w:p>
        </w:tc>
      </w:tr>
      <w:tr w:rsidR="00C710B8" w:rsidRPr="00C710B8" w:rsidTr="00C710B8">
        <w:tblPrEx>
          <w:tblCellMar>
            <w:top w:w="0" w:type="dxa"/>
            <w:bottom w:w="0" w:type="dxa"/>
          </w:tblCellMar>
        </w:tblPrEx>
        <w:trPr>
          <w:trHeight w:val="4000"/>
        </w:trPr>
        <w:tc>
          <w:tcPr>
            <w:tcW w:w="1368" w:type="dxa"/>
          </w:tcPr>
          <w:p w:rsidR="009E3826" w:rsidRDefault="009E3826" w:rsidP="009E3826">
            <w:pPr>
              <w:rPr>
                <w:rFonts w:cstheme="minorHAnsi"/>
                <w:sz w:val="20"/>
                <w:szCs w:val="20"/>
              </w:rPr>
            </w:pPr>
            <w:r>
              <w:rPr>
                <w:rFonts w:cstheme="minorHAnsi"/>
                <w:sz w:val="20"/>
                <w:szCs w:val="20"/>
              </w:rPr>
              <w:t>After the third instruction has executed</w:t>
            </w:r>
          </w:p>
          <w:p w:rsidR="00C710B8" w:rsidRPr="00C710B8" w:rsidRDefault="00C710B8">
            <w:pPr>
              <w:rPr>
                <w:rFonts w:cstheme="minorHAnsi"/>
                <w:sz w:val="20"/>
                <w:szCs w:val="20"/>
              </w:rPr>
            </w:pPr>
          </w:p>
        </w:tc>
        <w:tc>
          <w:tcPr>
            <w:tcW w:w="4104" w:type="dxa"/>
          </w:tcPr>
          <w:p w:rsidR="00C710B8" w:rsidRPr="00C710B8" w:rsidRDefault="00C710B8">
            <w:pPr>
              <w:rPr>
                <w:rFonts w:cstheme="minorHAnsi"/>
                <w:sz w:val="20"/>
                <w:szCs w:val="20"/>
              </w:rPr>
            </w:pPr>
            <w:r w:rsidRPr="00C710B8">
              <w:rPr>
                <w:rFonts w:cstheme="minorHAnsi"/>
                <w:sz w:val="20"/>
                <w:szCs w:val="20"/>
              </w:rPr>
              <w:object w:dxaOrig="7202" w:dyaOrig="5399">
                <v:shape id="_x0000_i1035" type="#_x0000_t75" style="width:162pt;height:121.2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5" DrawAspect="Content" ObjectID="_1389416900" r:id="rId26"/>
              </w:object>
            </w:r>
          </w:p>
        </w:tc>
        <w:tc>
          <w:tcPr>
            <w:tcW w:w="4104" w:type="dxa"/>
          </w:tcPr>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We see that the third instruction has been fetched into the CPU and executed.</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The sum, 35, has been copied from the register to location Z.</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It can now be operated on by another part of the program, sent to an output device like a printer or display or stored.</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That completes our short example.</w:t>
            </w:r>
          </w:p>
          <w:p w:rsidR="00C710B8" w:rsidRPr="00C710B8" w:rsidRDefault="00C710B8" w:rsidP="00C710B8">
            <w:pPr>
              <w:autoSpaceDE w:val="0"/>
              <w:autoSpaceDN w:val="0"/>
              <w:adjustRightInd w:val="0"/>
              <w:spacing w:after="0" w:line="240" w:lineRule="auto"/>
              <w:rPr>
                <w:rFonts w:cstheme="minorHAnsi"/>
                <w:sz w:val="20"/>
                <w:szCs w:val="20"/>
              </w:rPr>
            </w:pPr>
          </w:p>
          <w:p w:rsidR="00C710B8" w:rsidRPr="00C710B8" w:rsidRDefault="00C710B8">
            <w:pPr>
              <w:rPr>
                <w:rFonts w:cstheme="minorHAnsi"/>
                <w:sz w:val="20"/>
                <w:szCs w:val="20"/>
              </w:rPr>
            </w:pPr>
          </w:p>
        </w:tc>
      </w:tr>
      <w:tr w:rsidR="00C710B8" w:rsidRPr="00C710B8" w:rsidTr="00C710B8">
        <w:tblPrEx>
          <w:tblCellMar>
            <w:top w:w="0" w:type="dxa"/>
            <w:bottom w:w="0" w:type="dxa"/>
          </w:tblCellMar>
        </w:tblPrEx>
        <w:trPr>
          <w:trHeight w:val="4000"/>
        </w:trPr>
        <w:tc>
          <w:tcPr>
            <w:tcW w:w="1368" w:type="dxa"/>
          </w:tcPr>
          <w:p w:rsidR="009E3826" w:rsidRDefault="009E3826" w:rsidP="009E3826">
            <w:pPr>
              <w:rPr>
                <w:rFonts w:cstheme="minorHAnsi"/>
                <w:sz w:val="20"/>
                <w:szCs w:val="20"/>
              </w:rPr>
            </w:pPr>
            <w:r>
              <w:rPr>
                <w:rFonts w:cstheme="minorHAnsi"/>
                <w:sz w:val="20"/>
                <w:szCs w:val="20"/>
              </w:rPr>
              <w:lastRenderedPageBreak/>
              <w:t>The fetch-execute cycle</w:t>
            </w:r>
          </w:p>
          <w:p w:rsidR="00C710B8" w:rsidRPr="00C710B8" w:rsidRDefault="00C710B8">
            <w:pPr>
              <w:rPr>
                <w:rFonts w:cstheme="minorHAnsi"/>
                <w:sz w:val="20"/>
                <w:szCs w:val="20"/>
              </w:rPr>
            </w:pPr>
          </w:p>
        </w:tc>
        <w:tc>
          <w:tcPr>
            <w:tcW w:w="4104" w:type="dxa"/>
          </w:tcPr>
          <w:p w:rsidR="00C710B8" w:rsidRPr="00C710B8" w:rsidRDefault="00C710B8">
            <w:pPr>
              <w:rPr>
                <w:rFonts w:cstheme="minorHAnsi"/>
                <w:sz w:val="20"/>
                <w:szCs w:val="20"/>
              </w:rPr>
            </w:pPr>
            <w:r w:rsidRPr="00C710B8">
              <w:rPr>
                <w:rFonts w:cstheme="minorHAnsi"/>
                <w:sz w:val="20"/>
                <w:szCs w:val="20"/>
              </w:rPr>
              <w:object w:dxaOrig="7202" w:dyaOrig="5399">
                <v:shape id="_x0000_i1036" type="#_x0000_t75" style="width:162pt;height:121.2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6" DrawAspect="Content" ObjectID="_1389416901" r:id="rId28"/>
              </w:object>
            </w:r>
          </w:p>
        </w:tc>
        <w:tc>
          <w:tcPr>
            <w:tcW w:w="4104" w:type="dxa"/>
          </w:tcPr>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As we have seen, an instruction is fetched from memory into the CPU, then executed.</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Then the next instruction is fetched and executed.</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The process continues until the program stops.</w:t>
            </w:r>
          </w:p>
          <w:p w:rsidR="00C710B8" w:rsidRPr="00C710B8" w:rsidRDefault="00C710B8" w:rsidP="00C710B8">
            <w:pPr>
              <w:autoSpaceDE w:val="0"/>
              <w:autoSpaceDN w:val="0"/>
              <w:adjustRightInd w:val="0"/>
              <w:spacing w:after="0" w:line="240" w:lineRule="auto"/>
              <w:rPr>
                <w:rFonts w:cstheme="minorHAnsi"/>
                <w:sz w:val="20"/>
                <w:szCs w:val="20"/>
              </w:rPr>
            </w:pPr>
          </w:p>
          <w:p w:rsidR="00C710B8" w:rsidRPr="00C710B8" w:rsidRDefault="00C710B8">
            <w:pPr>
              <w:rPr>
                <w:rFonts w:cstheme="minorHAnsi"/>
                <w:sz w:val="20"/>
                <w:szCs w:val="20"/>
              </w:rPr>
            </w:pPr>
          </w:p>
        </w:tc>
      </w:tr>
      <w:tr w:rsidR="00C710B8" w:rsidRPr="00C710B8" w:rsidTr="00C710B8">
        <w:tblPrEx>
          <w:tblCellMar>
            <w:top w:w="0" w:type="dxa"/>
            <w:bottom w:w="0" w:type="dxa"/>
          </w:tblCellMar>
        </w:tblPrEx>
        <w:trPr>
          <w:trHeight w:val="4000"/>
        </w:trPr>
        <w:tc>
          <w:tcPr>
            <w:tcW w:w="1368" w:type="dxa"/>
          </w:tcPr>
          <w:p w:rsidR="009E3826" w:rsidRDefault="009E3826" w:rsidP="009E3826">
            <w:pPr>
              <w:rPr>
                <w:rFonts w:cstheme="minorHAnsi"/>
                <w:sz w:val="20"/>
                <w:szCs w:val="20"/>
              </w:rPr>
            </w:pPr>
            <w:r>
              <w:rPr>
                <w:rFonts w:cstheme="minorHAnsi"/>
                <w:sz w:val="20"/>
                <w:szCs w:val="20"/>
              </w:rPr>
              <w:t xml:space="preserve">This basic von Neumann architecture was designed in the mid-1940s. </w:t>
            </w:r>
          </w:p>
          <w:p w:rsidR="00C710B8" w:rsidRPr="00C710B8" w:rsidRDefault="00C710B8">
            <w:pPr>
              <w:rPr>
                <w:rFonts w:cstheme="minorHAnsi"/>
                <w:sz w:val="20"/>
                <w:szCs w:val="20"/>
              </w:rPr>
            </w:pPr>
          </w:p>
        </w:tc>
        <w:tc>
          <w:tcPr>
            <w:tcW w:w="4104" w:type="dxa"/>
          </w:tcPr>
          <w:p w:rsidR="00C710B8" w:rsidRPr="00C710B8" w:rsidRDefault="00C710B8">
            <w:pPr>
              <w:rPr>
                <w:rFonts w:cstheme="minorHAnsi"/>
                <w:sz w:val="20"/>
                <w:szCs w:val="20"/>
              </w:rPr>
            </w:pPr>
            <w:r w:rsidRPr="00C710B8">
              <w:rPr>
                <w:rFonts w:cstheme="minorHAnsi"/>
                <w:sz w:val="20"/>
                <w:szCs w:val="20"/>
              </w:rPr>
              <w:object w:dxaOrig="7202" w:dyaOrig="5399">
                <v:shape id="_x0000_i1037" type="#_x0000_t75" style="width:162pt;height:121.2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7" DrawAspect="Content" ObjectID="_1389416902" r:id="rId30"/>
              </w:object>
            </w:r>
          </w:p>
        </w:tc>
        <w:tc>
          <w:tcPr>
            <w:tcW w:w="4104" w:type="dxa"/>
          </w:tcPr>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Computers that implement the fetch-execute model and store both the program and the data it is working on in the same memory are called are called “von Neumann machines,” after the famous Hungarian mathematician, physicist and engineer John von Neumann.</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Von Neumann, shown on the left, and two colleagues published an influential paper outlining this computer architecture in 1946.</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 xml:space="preserve">The photo on the right shows John </w:t>
            </w:r>
            <w:proofErr w:type="spellStart"/>
            <w:r w:rsidRPr="00C710B8">
              <w:rPr>
                <w:rFonts w:cstheme="minorHAnsi"/>
                <w:kern w:val="24"/>
                <w:sz w:val="20"/>
                <w:szCs w:val="20"/>
              </w:rPr>
              <w:t>Mauchly</w:t>
            </w:r>
            <w:proofErr w:type="spellEnd"/>
            <w:r w:rsidRPr="00C710B8">
              <w:rPr>
                <w:rFonts w:cstheme="minorHAnsi"/>
                <w:kern w:val="24"/>
                <w:sz w:val="20"/>
                <w:szCs w:val="20"/>
              </w:rPr>
              <w:t xml:space="preserve"> and John </w:t>
            </w:r>
            <w:proofErr w:type="spellStart"/>
            <w:r w:rsidRPr="00C710B8">
              <w:rPr>
                <w:rFonts w:cstheme="minorHAnsi"/>
                <w:kern w:val="24"/>
                <w:sz w:val="20"/>
                <w:szCs w:val="20"/>
              </w:rPr>
              <w:t>Presper</w:t>
            </w:r>
            <w:proofErr w:type="spellEnd"/>
            <w:r w:rsidRPr="00C710B8">
              <w:rPr>
                <w:rFonts w:cstheme="minorHAnsi"/>
                <w:kern w:val="24"/>
                <w:sz w:val="20"/>
                <w:szCs w:val="20"/>
              </w:rPr>
              <w:t> Eckert (standing), who designed and built what most consider to be the first programmable electronic computer, the ENIAC (Electronic Numerical Integrator And Computer), at the University of Pennsylvania.</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Around the time von Neumann’s report was published, they established the Eckert-</w:t>
            </w:r>
            <w:proofErr w:type="spellStart"/>
            <w:r w:rsidRPr="00C710B8">
              <w:rPr>
                <w:rFonts w:cstheme="minorHAnsi"/>
                <w:kern w:val="24"/>
                <w:sz w:val="20"/>
                <w:szCs w:val="20"/>
              </w:rPr>
              <w:t>Mauchly</w:t>
            </w:r>
            <w:proofErr w:type="spellEnd"/>
            <w:r w:rsidRPr="00C710B8">
              <w:rPr>
                <w:rFonts w:cstheme="minorHAnsi"/>
                <w:kern w:val="24"/>
                <w:sz w:val="20"/>
                <w:szCs w:val="20"/>
              </w:rPr>
              <w:t xml:space="preserve"> Computer Corporation, where they designed the first commercial computer.</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They sold their company to Remington Rand, where they continued work on their first computer, called the UNIVAC (Universal Automatic Computer).</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(It was “universal” since it could be used for both scientific and business work).</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In 1950, they sold a UNIVAC 1 to the US Census Bureau.</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9E3826">
            <w:pPr>
              <w:autoSpaceDE w:val="0"/>
              <w:autoSpaceDN w:val="0"/>
              <w:adjustRightInd w:val="0"/>
              <w:spacing w:after="0" w:line="240" w:lineRule="auto"/>
              <w:rPr>
                <w:rFonts w:cstheme="minorHAnsi"/>
                <w:sz w:val="20"/>
                <w:szCs w:val="20"/>
              </w:rPr>
            </w:pPr>
            <w:r w:rsidRPr="00C710B8">
              <w:rPr>
                <w:rFonts w:cstheme="minorHAnsi"/>
                <w:kern w:val="24"/>
                <w:sz w:val="20"/>
                <w:szCs w:val="20"/>
              </w:rPr>
              <w:t>While the ENIAC was not a von Neumann machine, UNIVAC was.</w:t>
            </w:r>
          </w:p>
        </w:tc>
      </w:tr>
      <w:tr w:rsidR="00C710B8" w:rsidRPr="00C710B8" w:rsidTr="00C710B8">
        <w:tblPrEx>
          <w:tblCellMar>
            <w:top w:w="0" w:type="dxa"/>
            <w:bottom w:w="0" w:type="dxa"/>
          </w:tblCellMar>
        </w:tblPrEx>
        <w:trPr>
          <w:trHeight w:val="4000"/>
        </w:trPr>
        <w:tc>
          <w:tcPr>
            <w:tcW w:w="1368" w:type="dxa"/>
          </w:tcPr>
          <w:p w:rsidR="009E3826" w:rsidRDefault="009E3826" w:rsidP="009E3826">
            <w:pPr>
              <w:rPr>
                <w:rFonts w:cstheme="minorHAnsi"/>
                <w:sz w:val="20"/>
                <w:szCs w:val="20"/>
              </w:rPr>
            </w:pPr>
            <w:r>
              <w:rPr>
                <w:rFonts w:cstheme="minorHAnsi"/>
                <w:sz w:val="20"/>
                <w:szCs w:val="20"/>
              </w:rPr>
              <w:lastRenderedPageBreak/>
              <w:t>Today’s CPUs are more complex, but still adhere to the basic von Neumann architecture.</w:t>
            </w:r>
          </w:p>
          <w:p w:rsidR="00C710B8" w:rsidRPr="00C710B8" w:rsidRDefault="00C710B8">
            <w:pPr>
              <w:rPr>
                <w:rFonts w:cstheme="minorHAnsi"/>
                <w:sz w:val="20"/>
                <w:szCs w:val="20"/>
              </w:rPr>
            </w:pPr>
          </w:p>
        </w:tc>
        <w:tc>
          <w:tcPr>
            <w:tcW w:w="4104" w:type="dxa"/>
          </w:tcPr>
          <w:p w:rsidR="00C710B8" w:rsidRPr="00C710B8" w:rsidRDefault="00C710B8">
            <w:pPr>
              <w:rPr>
                <w:rFonts w:cstheme="minorHAnsi"/>
                <w:sz w:val="20"/>
                <w:szCs w:val="20"/>
              </w:rPr>
            </w:pPr>
            <w:r w:rsidRPr="00C710B8">
              <w:rPr>
                <w:rFonts w:cstheme="minorHAnsi"/>
                <w:sz w:val="20"/>
                <w:szCs w:val="20"/>
              </w:rPr>
              <w:object w:dxaOrig="7202" w:dyaOrig="5399">
                <v:shape id="_x0000_i1038" type="#_x0000_t75" style="width:162pt;height:121.2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8" DrawAspect="Content" ObjectID="_1389416903" r:id="rId32"/>
              </w:object>
            </w:r>
          </w:p>
        </w:tc>
        <w:tc>
          <w:tcPr>
            <w:tcW w:w="4104" w:type="dxa"/>
          </w:tcPr>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Our example has been simplified to make the basic idea clear.</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The earliest computers worked on one instruction at a time, as in our example.</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By the late 1950s, the largest, most expensive computers could afford some of the parallel execution we have today.</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We used only one register in our example, but a modern CPU would have many.</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We showed only one instruction being executed at a time, but a modern CPU would work on several instructions at once.</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We showed only one instruction being in the CPU, but modern CPUs fetch instructions ahead so they don’t have to wait for transfers from memory.</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Furthermore, we are packaging multiple CPUs on a single chip.</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Today’s CPUs are also billions of times faster, smaller and more power efficient than the UNIVAC, but the basic architecture is unchanged.</w:t>
            </w:r>
          </w:p>
          <w:p w:rsidR="00C710B8" w:rsidRPr="00C710B8" w:rsidRDefault="00C710B8" w:rsidP="00C710B8">
            <w:pPr>
              <w:autoSpaceDE w:val="0"/>
              <w:autoSpaceDN w:val="0"/>
              <w:adjustRightInd w:val="0"/>
              <w:spacing w:after="0" w:line="240" w:lineRule="auto"/>
              <w:rPr>
                <w:rFonts w:cstheme="minorHAnsi"/>
                <w:sz w:val="20"/>
                <w:szCs w:val="20"/>
              </w:rPr>
            </w:pPr>
          </w:p>
          <w:p w:rsidR="00C710B8" w:rsidRPr="00C710B8" w:rsidRDefault="00C710B8">
            <w:pPr>
              <w:rPr>
                <w:rFonts w:cstheme="minorHAnsi"/>
                <w:sz w:val="20"/>
                <w:szCs w:val="20"/>
              </w:rPr>
            </w:pPr>
          </w:p>
        </w:tc>
      </w:tr>
      <w:tr w:rsidR="00C710B8" w:rsidRPr="00C710B8" w:rsidTr="00C710B8">
        <w:tblPrEx>
          <w:tblCellMar>
            <w:top w:w="0" w:type="dxa"/>
            <w:bottom w:w="0" w:type="dxa"/>
          </w:tblCellMar>
        </w:tblPrEx>
        <w:trPr>
          <w:trHeight w:val="4000"/>
        </w:trPr>
        <w:tc>
          <w:tcPr>
            <w:tcW w:w="1368" w:type="dxa"/>
          </w:tcPr>
          <w:p w:rsidR="009E3826" w:rsidRDefault="009E3826" w:rsidP="009E3826">
            <w:pPr>
              <w:rPr>
                <w:rFonts w:cstheme="minorHAnsi"/>
                <w:sz w:val="20"/>
                <w:szCs w:val="20"/>
              </w:rPr>
            </w:pPr>
            <w:r>
              <w:rPr>
                <w:rFonts w:cstheme="minorHAnsi"/>
                <w:sz w:val="20"/>
                <w:szCs w:val="20"/>
              </w:rPr>
              <w:t>Today’s CPUs are billions of times faster and smaller than those of the 1940s.</w:t>
            </w:r>
          </w:p>
          <w:p w:rsidR="00C710B8" w:rsidRPr="00C710B8" w:rsidRDefault="00C710B8">
            <w:pPr>
              <w:rPr>
                <w:rFonts w:cstheme="minorHAnsi"/>
                <w:sz w:val="20"/>
                <w:szCs w:val="20"/>
              </w:rPr>
            </w:pPr>
          </w:p>
        </w:tc>
        <w:tc>
          <w:tcPr>
            <w:tcW w:w="4104" w:type="dxa"/>
          </w:tcPr>
          <w:p w:rsidR="00C710B8" w:rsidRPr="00C710B8" w:rsidRDefault="00C710B8">
            <w:pPr>
              <w:rPr>
                <w:rFonts w:cstheme="minorHAnsi"/>
                <w:sz w:val="20"/>
                <w:szCs w:val="20"/>
              </w:rPr>
            </w:pPr>
            <w:r w:rsidRPr="00C710B8">
              <w:rPr>
                <w:rFonts w:cstheme="minorHAnsi"/>
                <w:sz w:val="20"/>
                <w:szCs w:val="20"/>
              </w:rPr>
              <w:object w:dxaOrig="7202" w:dyaOrig="5399">
                <v:shape id="_x0000_i1039" type="#_x0000_t75" style="width:162pt;height:121.2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9" DrawAspect="Content" ObjectID="_1389416904" r:id="rId34"/>
              </w:object>
            </w:r>
          </w:p>
        </w:tc>
        <w:tc>
          <w:tcPr>
            <w:tcW w:w="4104" w:type="dxa"/>
          </w:tcPr>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 xml:space="preserve">You may be thinking that the sorts of instructions we used in our example – load a number into a CPU register, add two numbers, copy a number from the CPU to memory – are simple. </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It is true that one instruction does very little.</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But, today’s CPUs execute billions or even trillions of instructions per second.</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That enables us to write programs that do complicated things using simple machine-language instructions.</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9E3826">
            <w:pPr>
              <w:autoSpaceDE w:val="0"/>
              <w:autoSpaceDN w:val="0"/>
              <w:adjustRightInd w:val="0"/>
              <w:spacing w:after="0" w:line="240" w:lineRule="auto"/>
              <w:rPr>
                <w:rFonts w:cstheme="minorHAnsi"/>
                <w:sz w:val="20"/>
                <w:szCs w:val="20"/>
              </w:rPr>
            </w:pPr>
            <w:r w:rsidRPr="00C710B8">
              <w:rPr>
                <w:rFonts w:cstheme="minorHAnsi"/>
                <w:kern w:val="24"/>
                <w:sz w:val="20"/>
                <w:szCs w:val="20"/>
              </w:rPr>
              <w:t>But, writing a program with millions of machine-language instructions would be tedious and error prone, so programmers write programs using development tools and high-level languages which are translated automatically into machine language.</w:t>
            </w:r>
          </w:p>
        </w:tc>
      </w:tr>
      <w:tr w:rsidR="00C710B8" w:rsidRPr="00C710B8" w:rsidTr="00C710B8">
        <w:tblPrEx>
          <w:tblCellMar>
            <w:top w:w="0" w:type="dxa"/>
            <w:bottom w:w="0" w:type="dxa"/>
          </w:tblCellMar>
        </w:tblPrEx>
        <w:trPr>
          <w:trHeight w:val="4000"/>
        </w:trPr>
        <w:tc>
          <w:tcPr>
            <w:tcW w:w="1368" w:type="dxa"/>
          </w:tcPr>
          <w:p w:rsidR="00C710B8" w:rsidRPr="00C710B8" w:rsidRDefault="009E3826">
            <w:pPr>
              <w:rPr>
                <w:rFonts w:cstheme="minorHAnsi"/>
                <w:sz w:val="20"/>
                <w:szCs w:val="20"/>
              </w:rPr>
            </w:pPr>
            <w:r>
              <w:rPr>
                <w:rFonts w:cstheme="minorHAnsi"/>
                <w:sz w:val="20"/>
                <w:szCs w:val="20"/>
              </w:rPr>
              <w:lastRenderedPageBreak/>
              <w:t>Summary</w:t>
            </w:r>
          </w:p>
        </w:tc>
        <w:tc>
          <w:tcPr>
            <w:tcW w:w="4104" w:type="dxa"/>
          </w:tcPr>
          <w:p w:rsidR="00C710B8" w:rsidRPr="00C710B8" w:rsidRDefault="00C710B8">
            <w:pPr>
              <w:rPr>
                <w:rFonts w:cstheme="minorHAnsi"/>
                <w:sz w:val="20"/>
                <w:szCs w:val="20"/>
              </w:rPr>
            </w:pPr>
            <w:r w:rsidRPr="00C710B8">
              <w:rPr>
                <w:rFonts w:cstheme="minorHAnsi"/>
                <w:sz w:val="20"/>
                <w:szCs w:val="20"/>
              </w:rPr>
              <w:object w:dxaOrig="7202" w:dyaOrig="5399">
                <v:shape id="_x0000_i1040" type="#_x0000_t75" style="width:162pt;height:121.2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40" DrawAspect="Content" ObjectID="_1389416905" r:id="rId36"/>
              </w:object>
            </w:r>
          </w:p>
        </w:tc>
        <w:tc>
          <w:tcPr>
            <w:tcW w:w="4104" w:type="dxa"/>
          </w:tcPr>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We used a three-instruction program segment to illustrate the information flow between the CPU and memory when a program executes.</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We saw that instructions are copied (fetched) from memory to the CPU, where they are executed.</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While an individual instruction does very little work, they are executed so fast, that we can program computers to do complex things.</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Programmers use higher-level programming languages and tools to generate machine language programs.</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 xml:space="preserve">Today’s computers still implement the fetch-execute model and store both the program and the data it is working on in memory. </w:t>
            </w:r>
          </w:p>
          <w:p w:rsidR="00C710B8" w:rsidRPr="00C710B8" w:rsidRDefault="00C710B8" w:rsidP="00C710B8">
            <w:pPr>
              <w:autoSpaceDE w:val="0"/>
              <w:autoSpaceDN w:val="0"/>
              <w:adjustRightInd w:val="0"/>
              <w:spacing w:after="0" w:line="240" w:lineRule="auto"/>
              <w:rPr>
                <w:rFonts w:cstheme="minorHAnsi"/>
                <w:kern w:val="24"/>
                <w:sz w:val="20"/>
                <w:szCs w:val="20"/>
              </w:rPr>
            </w:pPr>
          </w:p>
          <w:p w:rsidR="00C710B8" w:rsidRPr="00C710B8" w:rsidRDefault="00C710B8" w:rsidP="00C710B8">
            <w:pPr>
              <w:autoSpaceDE w:val="0"/>
              <w:autoSpaceDN w:val="0"/>
              <w:adjustRightInd w:val="0"/>
              <w:spacing w:after="0" w:line="240" w:lineRule="auto"/>
              <w:rPr>
                <w:rFonts w:cstheme="minorHAnsi"/>
                <w:kern w:val="24"/>
                <w:sz w:val="20"/>
                <w:szCs w:val="20"/>
              </w:rPr>
            </w:pPr>
            <w:r w:rsidRPr="00C710B8">
              <w:rPr>
                <w:rFonts w:cstheme="minorHAnsi"/>
                <w:kern w:val="24"/>
                <w:sz w:val="20"/>
                <w:szCs w:val="20"/>
              </w:rPr>
              <w:t>While the early computers executed only one instruction at a time, today’s computers are much faster and work on several instructions in parallel, but the basic operation is the same.</w:t>
            </w:r>
          </w:p>
          <w:p w:rsidR="00C710B8" w:rsidRPr="00C710B8" w:rsidRDefault="00C710B8" w:rsidP="00C710B8">
            <w:pPr>
              <w:autoSpaceDE w:val="0"/>
              <w:autoSpaceDN w:val="0"/>
              <w:adjustRightInd w:val="0"/>
              <w:spacing w:after="0" w:line="240" w:lineRule="auto"/>
              <w:rPr>
                <w:rFonts w:cstheme="minorHAnsi"/>
                <w:sz w:val="20"/>
                <w:szCs w:val="20"/>
              </w:rPr>
            </w:pPr>
          </w:p>
          <w:p w:rsidR="00C710B8" w:rsidRPr="00C710B8" w:rsidRDefault="00C710B8">
            <w:pPr>
              <w:rPr>
                <w:rFonts w:cstheme="minorHAnsi"/>
                <w:sz w:val="20"/>
                <w:szCs w:val="20"/>
              </w:rPr>
            </w:pPr>
          </w:p>
        </w:tc>
      </w:tr>
    </w:tbl>
    <w:p w:rsidR="009E3826" w:rsidRDefault="009E3826">
      <w:pPr>
        <w:rPr>
          <w:rFonts w:cstheme="minorHAnsi"/>
          <w:sz w:val="20"/>
          <w:szCs w:val="20"/>
        </w:rPr>
      </w:pPr>
    </w:p>
    <w:p w:rsidR="009E3826" w:rsidRDefault="009E3826">
      <w:pPr>
        <w:rPr>
          <w:rFonts w:cstheme="minorHAnsi"/>
          <w:sz w:val="20"/>
          <w:szCs w:val="20"/>
        </w:rPr>
      </w:pPr>
      <w:r>
        <w:rPr>
          <w:rFonts w:cstheme="minorHAnsi"/>
          <w:sz w:val="20"/>
          <w:szCs w:val="20"/>
        </w:rPr>
        <w:br w:type="page"/>
      </w:r>
    </w:p>
    <w:p w:rsidR="009E3826" w:rsidRDefault="009E3826" w:rsidP="009E3826">
      <w:pPr>
        <w:rPr>
          <w:rFonts w:cstheme="minorHAnsi"/>
          <w:b/>
          <w:sz w:val="20"/>
          <w:szCs w:val="20"/>
        </w:rPr>
      </w:pPr>
      <w:r>
        <w:rPr>
          <w:rFonts w:cstheme="minorHAnsi"/>
          <w:b/>
          <w:sz w:val="20"/>
          <w:szCs w:val="20"/>
        </w:rPr>
        <w:lastRenderedPageBreak/>
        <w:t>Self-study questions</w:t>
      </w:r>
    </w:p>
    <w:p w:rsidR="009E3826" w:rsidRPr="009E3826" w:rsidRDefault="009E3826" w:rsidP="009E3826">
      <w:pPr>
        <w:rPr>
          <w:rFonts w:cstheme="minorHAnsi"/>
          <w:sz w:val="20"/>
          <w:szCs w:val="20"/>
        </w:rPr>
      </w:pPr>
      <w:r w:rsidRPr="009E3826">
        <w:rPr>
          <w:rFonts w:cstheme="minorHAnsi"/>
          <w:sz w:val="20"/>
          <w:szCs w:val="20"/>
        </w:rPr>
        <w:t>What would happen if the programmer of our three instruction example accidently used a subtract instruction instead of an add instruction in step 2?</w:t>
      </w:r>
    </w:p>
    <w:p w:rsidR="009E3826" w:rsidRPr="009E3826" w:rsidRDefault="009E3826" w:rsidP="009E3826">
      <w:pPr>
        <w:rPr>
          <w:rFonts w:cstheme="minorHAnsi"/>
          <w:sz w:val="20"/>
          <w:szCs w:val="20"/>
        </w:rPr>
      </w:pPr>
      <w:r w:rsidRPr="009E3826">
        <w:rPr>
          <w:rFonts w:cstheme="minorHAnsi"/>
          <w:sz w:val="20"/>
          <w:szCs w:val="20"/>
        </w:rPr>
        <w:t>What would happen if the programmer of our three instruction example accidently switched the order of steps 1 and 2?</w:t>
      </w:r>
    </w:p>
    <w:p w:rsidR="009E3826" w:rsidRPr="009E3826" w:rsidRDefault="009E3826" w:rsidP="009E3826">
      <w:pPr>
        <w:rPr>
          <w:rFonts w:cstheme="minorHAnsi"/>
          <w:sz w:val="20"/>
          <w:szCs w:val="20"/>
        </w:rPr>
      </w:pPr>
      <w:r w:rsidRPr="009E3826">
        <w:rPr>
          <w:rFonts w:cstheme="minorHAnsi"/>
          <w:sz w:val="20"/>
          <w:szCs w:val="20"/>
        </w:rPr>
        <w:t>What would happen if the programmer of our three instruction example accidently switched the order of steps 2 and 3?</w:t>
      </w:r>
    </w:p>
    <w:p w:rsidR="009E3826" w:rsidRDefault="009E3826" w:rsidP="009E3826">
      <w:pPr>
        <w:rPr>
          <w:rFonts w:cstheme="minorHAnsi"/>
          <w:sz w:val="20"/>
          <w:szCs w:val="20"/>
        </w:rPr>
      </w:pPr>
    </w:p>
    <w:p w:rsidR="009E3826" w:rsidRDefault="009E3826" w:rsidP="009E3826">
      <w:pPr>
        <w:rPr>
          <w:rFonts w:cstheme="minorHAnsi"/>
          <w:sz w:val="20"/>
          <w:szCs w:val="20"/>
        </w:rPr>
      </w:pPr>
      <w:r>
        <w:rPr>
          <w:rFonts w:cstheme="minorHAnsi"/>
          <w:b/>
          <w:sz w:val="20"/>
          <w:szCs w:val="20"/>
        </w:rPr>
        <w:t>Resources</w:t>
      </w:r>
    </w:p>
    <w:p w:rsidR="009E3826" w:rsidRPr="009E3826" w:rsidRDefault="009E3826" w:rsidP="009E3826">
      <w:pPr>
        <w:rPr>
          <w:rFonts w:cstheme="minorHAnsi"/>
          <w:sz w:val="20"/>
          <w:szCs w:val="20"/>
        </w:rPr>
      </w:pPr>
      <w:r w:rsidRPr="009E3826">
        <w:rPr>
          <w:rFonts w:cstheme="minorHAnsi"/>
          <w:sz w:val="20"/>
          <w:szCs w:val="20"/>
        </w:rPr>
        <w:t xml:space="preserve">Arthur W. Burks, Herman H. </w:t>
      </w:r>
      <w:proofErr w:type="spellStart"/>
      <w:r w:rsidRPr="009E3826">
        <w:rPr>
          <w:rFonts w:cstheme="minorHAnsi"/>
          <w:sz w:val="20"/>
          <w:szCs w:val="20"/>
        </w:rPr>
        <w:t>Goldstine</w:t>
      </w:r>
      <w:proofErr w:type="spellEnd"/>
      <w:r w:rsidRPr="009E3826">
        <w:rPr>
          <w:rFonts w:cstheme="minorHAnsi"/>
          <w:sz w:val="20"/>
          <w:szCs w:val="20"/>
        </w:rPr>
        <w:t xml:space="preserve">  and John von Neumann, </w:t>
      </w:r>
      <w:r w:rsidRPr="009E3826">
        <w:rPr>
          <w:rFonts w:cstheme="minorHAnsi"/>
          <w:i/>
          <w:iCs/>
          <w:sz w:val="20"/>
          <w:szCs w:val="20"/>
        </w:rPr>
        <w:t xml:space="preserve">Preliminary discussion of the logical design of an electronic computing instrument, </w:t>
      </w:r>
      <w:r w:rsidRPr="009E3826">
        <w:rPr>
          <w:rFonts w:cstheme="minorHAnsi"/>
          <w:sz w:val="20"/>
          <w:szCs w:val="20"/>
          <w:lang w:val="de-DE"/>
        </w:rPr>
        <w:t>The Institute for Advanced Study, Princeton University, 28 June 1946.</w:t>
      </w:r>
    </w:p>
    <w:p w:rsidR="009E3826" w:rsidRPr="009E3826" w:rsidRDefault="009E3826" w:rsidP="009E3826">
      <w:pPr>
        <w:rPr>
          <w:rFonts w:cstheme="minorHAnsi"/>
          <w:sz w:val="20"/>
          <w:szCs w:val="20"/>
        </w:rPr>
      </w:pPr>
      <w:hyperlink r:id="rId37" w:history="1">
        <w:r w:rsidRPr="009E3826">
          <w:rPr>
            <w:rStyle w:val="Hyperlink"/>
            <w:rFonts w:cstheme="minorHAnsi"/>
            <w:sz w:val="20"/>
            <w:szCs w:val="20"/>
            <w:lang w:val="de-DE"/>
          </w:rPr>
          <w:t>http://www.fdi.ucm.es/profesor/mozos/EC/burks.pdf</w:t>
        </w:r>
      </w:hyperlink>
    </w:p>
    <w:p w:rsidR="009E3826" w:rsidRPr="009E3826" w:rsidRDefault="009E3826" w:rsidP="009E3826">
      <w:pPr>
        <w:rPr>
          <w:rFonts w:cstheme="minorHAnsi"/>
          <w:sz w:val="20"/>
          <w:szCs w:val="20"/>
        </w:rPr>
      </w:pPr>
      <w:r w:rsidRPr="009E3826">
        <w:rPr>
          <w:rFonts w:cstheme="minorHAnsi"/>
          <w:sz w:val="20"/>
          <w:szCs w:val="20"/>
          <w:lang w:val="de-DE"/>
        </w:rPr>
        <w:t>The paper outlines the architecture of a “von Neumann machine,“ going into considerable detail on the design of the CPU.</w:t>
      </w:r>
    </w:p>
    <w:p w:rsidR="009E3826" w:rsidRPr="009E3826" w:rsidRDefault="009E3826" w:rsidP="009E3826">
      <w:pPr>
        <w:rPr>
          <w:rFonts w:cstheme="minorHAnsi"/>
          <w:sz w:val="20"/>
          <w:szCs w:val="20"/>
        </w:rPr>
      </w:pPr>
      <w:r w:rsidRPr="009E3826">
        <w:rPr>
          <w:rFonts w:cstheme="minorHAnsi"/>
          <w:sz w:val="20"/>
          <w:szCs w:val="20"/>
          <w:lang w:val="de-DE"/>
        </w:rPr>
        <w:t>Also see the Wikipedia artcles on von Neumann and Eckert and Mauchley.</w:t>
      </w:r>
    </w:p>
    <w:p w:rsidR="009E3826" w:rsidRPr="009E3826" w:rsidRDefault="009E3826" w:rsidP="009E3826">
      <w:pPr>
        <w:rPr>
          <w:rFonts w:cstheme="minorHAnsi"/>
          <w:sz w:val="20"/>
          <w:szCs w:val="20"/>
        </w:rPr>
      </w:pPr>
      <w:hyperlink r:id="rId38" w:history="1">
        <w:r w:rsidRPr="009E3826">
          <w:rPr>
            <w:rStyle w:val="Hyperlink"/>
            <w:rFonts w:cstheme="minorHAnsi"/>
            <w:sz w:val="20"/>
            <w:szCs w:val="20"/>
          </w:rPr>
          <w:t>http://spectrum.ieee.org/podcast/computing/software/from-ballistics-to-programming</w:t>
        </w:r>
      </w:hyperlink>
    </w:p>
    <w:p w:rsidR="00301A37" w:rsidRPr="009E3826" w:rsidRDefault="009E3826" w:rsidP="009E3826">
      <w:pPr>
        <w:rPr>
          <w:rFonts w:cstheme="minorHAnsi"/>
          <w:sz w:val="20"/>
          <w:szCs w:val="20"/>
          <w:lang w:val="de-DE"/>
        </w:rPr>
      </w:pPr>
      <w:r w:rsidRPr="009E3826">
        <w:rPr>
          <w:rFonts w:cstheme="minorHAnsi"/>
          <w:sz w:val="20"/>
          <w:szCs w:val="20"/>
          <w:lang w:val="de-DE"/>
        </w:rPr>
        <w:t>A terrific podcast on the role of the women who were computing artillery shell trajectories during World War II and became the first ENIAC programmers.</w:t>
      </w:r>
      <w:bookmarkStart w:id="0" w:name="_GoBack"/>
      <w:bookmarkEnd w:id="0"/>
    </w:p>
    <w:sectPr w:rsidR="00301A37" w:rsidRPr="009E3826" w:rsidSect="00C710B8">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3"/>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0B8"/>
    <w:rsid w:val="004F41E1"/>
    <w:rsid w:val="009E3826"/>
    <w:rsid w:val="009E4522"/>
    <w:rsid w:val="00C710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382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38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36736">
      <w:bodyDiv w:val="1"/>
      <w:marLeft w:val="0"/>
      <w:marRight w:val="0"/>
      <w:marTop w:val="0"/>
      <w:marBottom w:val="0"/>
      <w:divBdr>
        <w:top w:val="none" w:sz="0" w:space="0" w:color="auto"/>
        <w:left w:val="none" w:sz="0" w:space="0" w:color="auto"/>
        <w:bottom w:val="none" w:sz="0" w:space="0" w:color="auto"/>
        <w:right w:val="none" w:sz="0" w:space="0" w:color="auto"/>
      </w:divBdr>
    </w:div>
    <w:div w:id="192688831">
      <w:bodyDiv w:val="1"/>
      <w:marLeft w:val="0"/>
      <w:marRight w:val="0"/>
      <w:marTop w:val="0"/>
      <w:marBottom w:val="0"/>
      <w:divBdr>
        <w:top w:val="none" w:sz="0" w:space="0" w:color="auto"/>
        <w:left w:val="none" w:sz="0" w:space="0" w:color="auto"/>
        <w:bottom w:val="none" w:sz="0" w:space="0" w:color="auto"/>
        <w:right w:val="none" w:sz="0" w:space="0" w:color="auto"/>
      </w:divBdr>
    </w:div>
    <w:div w:id="196116013">
      <w:bodyDiv w:val="1"/>
      <w:marLeft w:val="0"/>
      <w:marRight w:val="0"/>
      <w:marTop w:val="0"/>
      <w:marBottom w:val="0"/>
      <w:divBdr>
        <w:top w:val="none" w:sz="0" w:space="0" w:color="auto"/>
        <w:left w:val="none" w:sz="0" w:space="0" w:color="auto"/>
        <w:bottom w:val="none" w:sz="0" w:space="0" w:color="auto"/>
        <w:right w:val="none" w:sz="0" w:space="0" w:color="auto"/>
      </w:divBdr>
    </w:div>
    <w:div w:id="521945010">
      <w:bodyDiv w:val="1"/>
      <w:marLeft w:val="0"/>
      <w:marRight w:val="0"/>
      <w:marTop w:val="0"/>
      <w:marBottom w:val="0"/>
      <w:divBdr>
        <w:top w:val="none" w:sz="0" w:space="0" w:color="auto"/>
        <w:left w:val="none" w:sz="0" w:space="0" w:color="auto"/>
        <w:bottom w:val="none" w:sz="0" w:space="0" w:color="auto"/>
        <w:right w:val="none" w:sz="0" w:space="0" w:color="auto"/>
      </w:divBdr>
    </w:div>
    <w:div w:id="695424479">
      <w:bodyDiv w:val="1"/>
      <w:marLeft w:val="0"/>
      <w:marRight w:val="0"/>
      <w:marTop w:val="0"/>
      <w:marBottom w:val="0"/>
      <w:divBdr>
        <w:top w:val="none" w:sz="0" w:space="0" w:color="auto"/>
        <w:left w:val="none" w:sz="0" w:space="0" w:color="auto"/>
        <w:bottom w:val="none" w:sz="0" w:space="0" w:color="auto"/>
        <w:right w:val="none" w:sz="0" w:space="0" w:color="auto"/>
      </w:divBdr>
    </w:div>
    <w:div w:id="729809826">
      <w:bodyDiv w:val="1"/>
      <w:marLeft w:val="0"/>
      <w:marRight w:val="0"/>
      <w:marTop w:val="0"/>
      <w:marBottom w:val="0"/>
      <w:divBdr>
        <w:top w:val="none" w:sz="0" w:space="0" w:color="auto"/>
        <w:left w:val="none" w:sz="0" w:space="0" w:color="auto"/>
        <w:bottom w:val="none" w:sz="0" w:space="0" w:color="auto"/>
        <w:right w:val="none" w:sz="0" w:space="0" w:color="auto"/>
      </w:divBdr>
    </w:div>
    <w:div w:id="784277134">
      <w:bodyDiv w:val="1"/>
      <w:marLeft w:val="0"/>
      <w:marRight w:val="0"/>
      <w:marTop w:val="0"/>
      <w:marBottom w:val="0"/>
      <w:divBdr>
        <w:top w:val="none" w:sz="0" w:space="0" w:color="auto"/>
        <w:left w:val="none" w:sz="0" w:space="0" w:color="auto"/>
        <w:bottom w:val="none" w:sz="0" w:space="0" w:color="auto"/>
        <w:right w:val="none" w:sz="0" w:space="0" w:color="auto"/>
      </w:divBdr>
    </w:div>
    <w:div w:id="990329938">
      <w:bodyDiv w:val="1"/>
      <w:marLeft w:val="0"/>
      <w:marRight w:val="0"/>
      <w:marTop w:val="0"/>
      <w:marBottom w:val="0"/>
      <w:divBdr>
        <w:top w:val="none" w:sz="0" w:space="0" w:color="auto"/>
        <w:left w:val="none" w:sz="0" w:space="0" w:color="auto"/>
        <w:bottom w:val="none" w:sz="0" w:space="0" w:color="auto"/>
        <w:right w:val="none" w:sz="0" w:space="0" w:color="auto"/>
      </w:divBdr>
    </w:div>
    <w:div w:id="1005519451">
      <w:bodyDiv w:val="1"/>
      <w:marLeft w:val="0"/>
      <w:marRight w:val="0"/>
      <w:marTop w:val="0"/>
      <w:marBottom w:val="0"/>
      <w:divBdr>
        <w:top w:val="none" w:sz="0" w:space="0" w:color="auto"/>
        <w:left w:val="none" w:sz="0" w:space="0" w:color="auto"/>
        <w:bottom w:val="none" w:sz="0" w:space="0" w:color="auto"/>
        <w:right w:val="none" w:sz="0" w:space="0" w:color="auto"/>
      </w:divBdr>
    </w:div>
    <w:div w:id="1098254214">
      <w:bodyDiv w:val="1"/>
      <w:marLeft w:val="0"/>
      <w:marRight w:val="0"/>
      <w:marTop w:val="0"/>
      <w:marBottom w:val="0"/>
      <w:divBdr>
        <w:top w:val="none" w:sz="0" w:space="0" w:color="auto"/>
        <w:left w:val="none" w:sz="0" w:space="0" w:color="auto"/>
        <w:bottom w:val="none" w:sz="0" w:space="0" w:color="auto"/>
        <w:right w:val="none" w:sz="0" w:space="0" w:color="auto"/>
      </w:divBdr>
    </w:div>
    <w:div w:id="1491020372">
      <w:bodyDiv w:val="1"/>
      <w:marLeft w:val="0"/>
      <w:marRight w:val="0"/>
      <w:marTop w:val="0"/>
      <w:marBottom w:val="0"/>
      <w:divBdr>
        <w:top w:val="none" w:sz="0" w:space="0" w:color="auto"/>
        <w:left w:val="none" w:sz="0" w:space="0" w:color="auto"/>
        <w:bottom w:val="none" w:sz="0" w:space="0" w:color="auto"/>
        <w:right w:val="none" w:sz="0" w:space="0" w:color="auto"/>
      </w:divBdr>
    </w:div>
    <w:div w:id="1505051062">
      <w:bodyDiv w:val="1"/>
      <w:marLeft w:val="0"/>
      <w:marRight w:val="0"/>
      <w:marTop w:val="0"/>
      <w:marBottom w:val="0"/>
      <w:divBdr>
        <w:top w:val="none" w:sz="0" w:space="0" w:color="auto"/>
        <w:left w:val="none" w:sz="0" w:space="0" w:color="auto"/>
        <w:bottom w:val="none" w:sz="0" w:space="0" w:color="auto"/>
        <w:right w:val="none" w:sz="0" w:space="0" w:color="auto"/>
      </w:divBdr>
    </w:div>
    <w:div w:id="1523394816">
      <w:bodyDiv w:val="1"/>
      <w:marLeft w:val="0"/>
      <w:marRight w:val="0"/>
      <w:marTop w:val="0"/>
      <w:marBottom w:val="0"/>
      <w:divBdr>
        <w:top w:val="none" w:sz="0" w:space="0" w:color="auto"/>
        <w:left w:val="none" w:sz="0" w:space="0" w:color="auto"/>
        <w:bottom w:val="none" w:sz="0" w:space="0" w:color="auto"/>
        <w:right w:val="none" w:sz="0" w:space="0" w:color="auto"/>
      </w:divBdr>
    </w:div>
    <w:div w:id="1548222853">
      <w:bodyDiv w:val="1"/>
      <w:marLeft w:val="0"/>
      <w:marRight w:val="0"/>
      <w:marTop w:val="0"/>
      <w:marBottom w:val="0"/>
      <w:divBdr>
        <w:top w:val="none" w:sz="0" w:space="0" w:color="auto"/>
        <w:left w:val="none" w:sz="0" w:space="0" w:color="auto"/>
        <w:bottom w:val="none" w:sz="0" w:space="0" w:color="auto"/>
        <w:right w:val="none" w:sz="0" w:space="0" w:color="auto"/>
      </w:divBdr>
    </w:div>
    <w:div w:id="1685595672">
      <w:bodyDiv w:val="1"/>
      <w:marLeft w:val="0"/>
      <w:marRight w:val="0"/>
      <w:marTop w:val="0"/>
      <w:marBottom w:val="0"/>
      <w:divBdr>
        <w:top w:val="none" w:sz="0" w:space="0" w:color="auto"/>
        <w:left w:val="none" w:sz="0" w:space="0" w:color="auto"/>
        <w:bottom w:val="none" w:sz="0" w:space="0" w:color="auto"/>
        <w:right w:val="none" w:sz="0" w:space="0" w:color="auto"/>
      </w:divBdr>
    </w:div>
    <w:div w:id="2002151038">
      <w:bodyDiv w:val="1"/>
      <w:marLeft w:val="0"/>
      <w:marRight w:val="0"/>
      <w:marTop w:val="0"/>
      <w:marBottom w:val="0"/>
      <w:divBdr>
        <w:top w:val="none" w:sz="0" w:space="0" w:color="auto"/>
        <w:left w:val="none" w:sz="0" w:space="0" w:color="auto"/>
        <w:bottom w:val="none" w:sz="0" w:space="0" w:color="auto"/>
        <w:right w:val="none" w:sz="0" w:space="0" w:color="auto"/>
      </w:divBdr>
    </w:div>
    <w:div w:id="200658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2.sldx"/><Relationship Id="rId13" Type="http://schemas.openxmlformats.org/officeDocument/2006/relationships/image" Target="media/image5.emf"/><Relationship Id="rId18" Type="http://schemas.openxmlformats.org/officeDocument/2006/relationships/package" Target="embeddings/Microsoft_PowerPoint_Slide7.sldx"/><Relationship Id="rId26" Type="http://schemas.openxmlformats.org/officeDocument/2006/relationships/package" Target="embeddings/Microsoft_PowerPoint_Slide11.sldx"/><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package" Target="embeddings/Microsoft_PowerPoint_Slide15.sldx"/><Relationship Id="rId7" Type="http://schemas.openxmlformats.org/officeDocument/2006/relationships/image" Target="media/image2.emf"/><Relationship Id="rId12" Type="http://schemas.openxmlformats.org/officeDocument/2006/relationships/package" Target="embeddings/Microsoft_PowerPoint_Slide4.sl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hyperlink" Target="http://spectrum.ieee.org/podcast/computing/software/from-ballistics-to-programming" TargetMode="External"/><Relationship Id="rId2" Type="http://schemas.microsoft.com/office/2007/relationships/stylesWithEffects" Target="stylesWithEffects.xml"/><Relationship Id="rId16" Type="http://schemas.openxmlformats.org/officeDocument/2006/relationships/package" Target="embeddings/Microsoft_PowerPoint_Slide6.sldx"/><Relationship Id="rId20" Type="http://schemas.openxmlformats.org/officeDocument/2006/relationships/package" Target="embeddings/Microsoft_PowerPoint_Slide8.sldx"/><Relationship Id="rId29" Type="http://schemas.openxmlformats.org/officeDocument/2006/relationships/image" Target="media/image13.emf"/><Relationship Id="rId1" Type="http://schemas.openxmlformats.org/officeDocument/2006/relationships/styles" Target="styles.xml"/><Relationship Id="rId6" Type="http://schemas.openxmlformats.org/officeDocument/2006/relationships/package" Target="embeddings/Microsoft_PowerPoint_Slide1.sldx"/><Relationship Id="rId11" Type="http://schemas.openxmlformats.org/officeDocument/2006/relationships/image" Target="media/image4.emf"/><Relationship Id="rId24" Type="http://schemas.openxmlformats.org/officeDocument/2006/relationships/package" Target="embeddings/Microsoft_PowerPoint_Slide10.sldx"/><Relationship Id="rId32" Type="http://schemas.openxmlformats.org/officeDocument/2006/relationships/package" Target="embeddings/Microsoft_PowerPoint_Slide14.sldx"/><Relationship Id="rId37" Type="http://schemas.openxmlformats.org/officeDocument/2006/relationships/hyperlink" Target="http://www.fdi.ucm.es/profesor/mozos/EC/burks.pdf" TargetMode="External"/><Relationship Id="rId40"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PowerPoint_Slide12.sldx"/><Relationship Id="rId36" Type="http://schemas.openxmlformats.org/officeDocument/2006/relationships/package" Target="embeddings/Microsoft_PowerPoint_Slide16.sldx"/><Relationship Id="rId10" Type="http://schemas.openxmlformats.org/officeDocument/2006/relationships/package" Target="embeddings/Microsoft_PowerPoint_Slide3.sldx"/><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PowerPoint_Slide5.sldx"/><Relationship Id="rId22" Type="http://schemas.openxmlformats.org/officeDocument/2006/relationships/package" Target="embeddings/Microsoft_PowerPoint_Slide9.sldx"/><Relationship Id="rId27" Type="http://schemas.openxmlformats.org/officeDocument/2006/relationships/image" Target="media/image12.emf"/><Relationship Id="rId30" Type="http://schemas.openxmlformats.org/officeDocument/2006/relationships/package" Target="embeddings/Microsoft_PowerPoint_Slide13.sldx"/><Relationship Id="rId35"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8</Pages>
  <Words>1493</Words>
  <Characters>8512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dc:creator>
  <cp:lastModifiedBy>Larry</cp:lastModifiedBy>
  <cp:revision>1</cp:revision>
  <dcterms:created xsi:type="dcterms:W3CDTF">2012-01-30T16:01:00Z</dcterms:created>
  <dcterms:modified xsi:type="dcterms:W3CDTF">2012-01-30T16:21:00Z</dcterms:modified>
</cp:coreProperties>
</file>